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Купля-продажа участка без строений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Один совершеннолетний продавец и один покупатель, весь участок в единоличной собственности. Не для сельхозземель, долей, ипотеки, строений, несовершеннолетних и сделок с иностранным элементом. До сделки проверьте границы в ЕГРН, ограничения, права супруга и необходимость нотариального удостоверения.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ГК РФ: статьи 549–556; ЗК РФ: статья 37. Источник: https://www.consultant.ru/document/cons_doc_LAW_9027/</w:t>
      </w:r>
    </w:p>
    <w:p>
      <w:r>
        <w:t>Место составления: [город]                 Дата: [дд.мм.гггг]</w:t>
      </w:r>
    </w:p>
    <w:p>
      <w:r>
        <w:t>Продавец [ФИО, паспорт, адрес] и Покупатель [ФИО, паспорт, адрес] заключили настоящий договор.</w:t>
      </w:r>
    </w:p>
    <w:p>
      <w:r>
        <w:t>1. Продавец передает в собственность Покупателя земельный участок: кадастровый номер [номер], адрес / местоположение [полностью], площадь [число] кв. м, категория земель [категория], разрешенное использование [вид]. Границы: [сведения ЕГРН]. Строения на участке отсутствуют.</w:t>
      </w:r>
    </w:p>
    <w:p>
      <w:r>
        <w:t>2. Право Продавца зарегистрировано в ЕГРН: запись [номер, дата]; документ-основание [название, дата, номер]. Сведения о правах, ограничениях и обременениях по выписке ЕГРН от [дата]: [перечень либо отсутствие]. Продавец сообщает о зонах с особыми условиями использования, доступе к участку, известных недостатках и иных ограничениях: [описание].</w:t>
      </w:r>
    </w:p>
    <w:p>
      <w:r>
        <w:t>3. Цена участка составляет [цифрами и прописью] рублей. Покупатель оплачивает ее [способ и реквизиты] не позднее [дата / точно определенное событие]. Документ об оплате: [документ]. Порядок возврата денег при отказе в регистрации по причинам, препятствующим исполнению договора: [условия и срок]. Не подписывайте договор с несогласованным порядком расчетов.</w:t>
      </w:r>
    </w:p>
    <w:p>
      <w:r>
        <w:br w:type="page"/>
      </w:r>
    </w:p>
    <w:p>
      <w:r>
        <w:t>4. Стороны подают документы для регистрации перехода права не позднее [дата]. Расходы распределяются следующим образом: [условия]. Право собственности переходит к Покупателю после государственной регистрации перехода права в ЕГРН.</w:t>
      </w:r>
    </w:p>
    <w:p>
      <w:r>
        <w:t>5. Передача участка производится по отдельному акту не позднее [дата / событие]. До передачи Продавец обеспечивает сохранность участка. Риск случайной гибели переходит с передачей по акту, если закон не предусматривает иного.</w:t>
      </w:r>
    </w:p>
    <w:p>
      <w:r>
        <w:t>6. Продавец подтверждает достоверность сообщенных сведений, отсутствие нераскрытых прав третьих лиц и споров. Необходимость согласия супруга и иных согласий проверена сторонами: [сведения о семейном положении, основании приобретения и согласиях]. Документы прилагаются: [перечень].</w:t>
      </w:r>
    </w:p>
    <w:p>
      <w:r>
        <w:t>7. Ответственность сторон и основания расторжения определяются законом. Изменения оформляются в требуемой законом форме. Экземпляры договора: [количество]. Приложения: [перечень].</w:t>
      </w:r>
    </w:p>
    <w:p>
      <w:r>
        <w:t>Реквизиты и подписи сторон</w:t>
      </w:r>
    </w:p>
    <w:p>
      <w:r>
        <w:t>Сторона 1: [ФИО / наименование, реквизиты, представитель и его полномочия при наличии]</w:t>
        <w:br/>
        <w:t>Подпись __________________ / [ФИО]</w:t>
      </w:r>
    </w:p>
    <w:p>
      <w:r>
        <w:t>Сторона 2: [ФИО / наименование, реквизиты, представитель и его полномочия при наличии]</w:t>
        <w:br/>
        <w:t>Подпись __________________ / [ФИО]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Купля-продажа участка без строений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