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Купля-продажа вещи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Разовая продажа обычной движимой вещи между гражданами. Не для недвижимости, транспорта, оружия и иных ограниченных в обороте вещей.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454–491.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Продавец [ФИО, паспорт, адрес] и Покупатель [ФИО, паспорт, адрес] заключили договор.</w:t>
      </w:r>
    </w:p>
    <w:p>
      <w:r>
        <w:t>1. Вещь: [наименование, модель, серийный номер, количество, комплектность]. Состояние и известные недостатки: [описание]. Основание принадлежности Продавцу: [сведения].</w:t>
      </w:r>
    </w:p>
    <w:p>
      <w:r>
        <w:t>2. Цена [сумма цифрами и прописью] рублей. Порядок и срок оплаты: [условия]. Подтверждение оплаты: [документ].</w:t>
      </w:r>
    </w:p>
    <w:p>
      <w:r>
        <w:t>3. Передача производится [дата, место, способ] вместе с документами и принадлежностями [перечень]. Расходы доставки несет [сторона].</w:t>
      </w:r>
    </w:p>
    <w:p>
      <w:r>
        <w:t>4. Переход права собственности и риска случайной гибели — при передаче вещи, если закон не устанавливает иное. Передача подтверждается [акт / расписка о передаче].</w:t>
      </w:r>
    </w:p>
    <w:p>
      <w:r>
        <w:t>5. Продавец сообщает о правах третьих лиц: [сведения / отсутствуют]. Ответственность за недостатки, просрочку и иные нарушения определяется законом. Договор не отменяет предусмотренные законом права Покупателя.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Купля-продажа вещи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