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Краткосрочный наём квартиры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Жилье для проживания граждан, срок менее года. Не для поднайма, посуточного размещения, социального найма и юридических лиц. Проверьте права собственника и согласия.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ГК РФ: статьи 671–688. Источник: https://www.consultant.ru/document/cons_doc_LAW_9027/</w:t>
      </w:r>
    </w:p>
    <w:p>
      <w:r>
        <w:t>Место составления: [город]                 Дата: [дд.мм.гггг]</w:t>
      </w:r>
    </w:p>
    <w:p>
      <w:r>
        <w:t>Наймодатель [ФИО, паспорт, адрес] и Наниматель [ФИО, паспорт, адрес] заключили договор.</w:t>
      </w:r>
    </w:p>
    <w:p>
      <w:r>
        <w:t>1. Предоставляется квартира по адресу [адрес], кадастровый номер [номер], площадь [число] кв. м, комнат [число]. Право Наймодателя: [основание, запись ЕГРН]. Квартира используется только для проживания следующих граждан: [ФИО].</w:t>
      </w:r>
    </w:p>
    <w:p>
      <w:r>
        <w:t>2. Срок найма: с [дата] по [дата], менее одного года. Передача и возврат оформляются актами с описью имущества и показаниями счетчиков.</w:t>
      </w:r>
    </w:p>
    <w:p>
      <w:r>
        <w:t>3. Плата составляет [сумма] рублей в месяц и вносится до [число] за [период] способом [способ]. Коммунальные платежи оплачивают: [распределение по видам, сроки, порядок подтверждения]. Изменение платы возможно по письменному соглашению сторон.</w:t>
      </w:r>
    </w:p>
    <w:p>
      <w:r>
        <w:t>4. Обеспечительный платеж: [сумма / отсутствует]. Он обеспечивает [конкретные обязательства]. Подтвержденные удержания оформляются расчетом с документами; остаток возвращается в течение [число] дней после возврата квартиры и сверки расчетов. Зачет в последний месяц: [условия].</w:t>
      </w:r>
    </w:p>
    <w:p>
      <w:r>
        <w:t>5. Наймодатель передает пригодное для проживания помещение и обеспечивает исполнение своих обязанностей по закону. Наниматель бережно использует жилье, соблюдает права соседей и сообщает об авариях. Текущий ремонт: [распределение]; капитальный ремонт: [распределение с учетом закона].</w:t>
      </w:r>
    </w:p>
    <w:p>
      <w:r>
        <w:t>6. Осмотр квартиры проводится по согласованию с Нанимателем: [порядок уведомления]. Передача помещения третьим лицам и переустройство допускаются только при наличии требуемых согласований.</w:t>
      </w:r>
    </w:p>
    <w:p>
      <w:r>
        <w:t>7. Прекращение договора и уведомление осуществляются по закону, в том числе статье 687 ГК РФ. Самовольное выселение и удержание личных вещей договором не допускаются. При возврате стороны фиксируют состояние и расчеты в акте.</w:t>
      </w:r>
    </w:p>
    <w:p>
      <w:r>
        <w:t>Реквизиты и подписи сторон</w:t>
      </w:r>
    </w:p>
    <w:p>
      <w:r>
        <w:t>Сторона 1: [ФИО / наименование, реквизиты, представитель и его полномочия при наличии]</w:t>
        <w:br/>
        <w:t>Подпись __________________ / [ФИО]</w:t>
      </w:r>
    </w:p>
    <w:p>
      <w:r>
        <w:t>Сторона 2: [ФИО / наименование, реквизиты, представитель и его полномочия при наличии]</w:t>
        <w:br/>
        <w:t>Подпись __________________ / [ФИО]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Краткосрочный наём квартиры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